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38"/>
          <w:szCs w:val="38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38"/>
          <w:szCs w:val="38"/>
          <w:lang w:val="en-US" w:eastAsia="zh-CN"/>
        </w:rPr>
        <w:t>2022年湖北省高校毕业生网络招聘会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Style w:val="8"/>
          <w:rFonts w:hint="default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38"/>
          <w:szCs w:val="38"/>
          <w:lang w:val="en-US" w:eastAsia="zh-CN"/>
        </w:rPr>
        <w:t>相关高校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专业情况</w:t>
      </w:r>
      <w:bookmarkEnd w:id="0"/>
    </w:p>
    <w:p>
      <w:pPr>
        <w:pStyle w:val="5"/>
        <w:ind w:left="0" w:leftChars="0" w:firstLine="0" w:firstLineChars="0"/>
      </w:pPr>
    </w:p>
    <w:p>
      <w:pPr>
        <w:pStyle w:val="4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1、长江大学</w:t>
      </w:r>
      <w:r>
        <w:rPr>
          <w:rFonts w:hint="eastAsia" w:ascii="仿宋_GB2312" w:hAnsi="华文中宋" w:eastAsia="仿宋_GB2312" w:cs="华文中宋"/>
          <w:b/>
          <w:bCs/>
          <w:sz w:val="30"/>
          <w:szCs w:val="30"/>
          <w:lang w:val="en-US" w:eastAsia="zh-CN"/>
        </w:rPr>
        <w:t>：</w:t>
      </w:r>
      <w:r>
        <w:rPr>
          <w:rFonts w:hint="eastAsia" w:ascii="仿宋_GB2312" w:hAnsi="华文中宋" w:eastAsia="仿宋_GB2312" w:cs="华文中宋"/>
          <w:b w:val="0"/>
          <w:bCs w:val="0"/>
          <w:sz w:val="30"/>
          <w:szCs w:val="30"/>
          <w:lang w:val="en-US" w:eastAsia="zh-CN"/>
        </w:rPr>
        <w:t>城乡规划、给水排水工程、工程管理、建筑学、土木工程、风景园林学、工程管理、建筑与土木工程、结构工程、市政工程、岩土工程、地理信息科学、地质学、资源勘查工程、地图学与地理信息系统、地质工程、第四纪地质学、构造地质学、古生物学与地层学、矿产普查与勘探、矿物学、岩石学、矿床学、地球物理学、勘查技术与工程、地球探测与信息技术、地球探测与信息技术、地球物理测井、地球物理测井、地质工程、固体地球物理学、矿产普查与勘探、临床医学、临床医学、测控技术与仪器、电气工程及其自动化、电子信息工程、通信工程、自动化、电子与通信工程、检测技术与自动化装置、通信与信息系统、信号与信息处理、油气信息探测与仪器装备、动物科学、动物药学、动物医学、水产养殖学、畜牧、动物学、水产养殖、微生物学、养殖、渔业、渔业发展、法学、社会工作、法律(法学)、法律(非法学)、高分子材料与工程、化学、环境工程、应用化学、材料工程、材料化工、化学工程、化学工艺、环境工程、应用化学、油气田应用化学、材料成型及控制工程、工业设计、过程装备与控制工程、机械设计制造及其自动化、机械工程、流体机械及工程、石油矿场机械、石油矿场机械、计算机科学与技术、软件工程、网络工程、物联网工程、计算机科学与技术、软件工程、教育学、社会体育指导与管理、体育教育、应用心理学、高等教育学、教育学原理、课程与教学论、社会体育指导、体育教学、体育教育训练学、学前教育学、运动训练、财务管理、工商管理、国际经济与贸易、会计学、金融学、经济学、农林经济管理、人力资源管理、市场营销、物流管理、信息管理与信息系统、产业经济学、工商管理、会计学、农村发展、农村与区域发展、农林经济管理、农业管理、企业管理、思想政治教育、马克思主义基本原理、马克思主义中国化研究、思想政治教育、中国近现代史基本问题研究、农学、农业资源与环境、植物保护、种子科学与工程、农业地质、农艺与种业、生态学、植物保护、资源利用与植物保护、作物保护学、作物学、作物遗传育种、作物栽培学与耕作学、广播电视编导、广播电视学、汉语言文学、历史学、课程与教学论、历史文献学(含∶敦煌学、古文字学)、生物工程、生物技术、食品科学与工程、食品质量与安全、草业、畜牧、动物学、农艺与种业、生物化学与分子生物学、食品加工与安全、水生生物学、微生物学、细胞生物学、植物学、作物、海洋油气工程、石油工程、油气储运工程、石油与天然气工程、油气储运工程、油气储运工程、油气井工程、油气井工程、油气田开发工程、油气田开发工程、油气田应用化学、油气田应用化学、日语、商务英语、英语、外国语言学及应用语言学、光电信息科学与工程、光源与照明、物理学、应用物理学、光学、课程与教学论、理论物理、凝聚态物理、无线电物理、原子与分子物理、数学与应用数学、信息与计算科学、应用数学、环境设计、美术学、视觉传达设计、舞蹈学、音乐表演、音乐学、美术、艺术设计、播音与主持艺术、产品设计、广播电视编导、视觉传达设计、数字媒体艺术、茶学、园艺、风景园林学、农艺与种业、园艺植物资源与利用、地球化学、环境生态工程、水文与水资源工程、护理学、医学检验技术、医学影像技术、中西医临床医学、儿科学、耳鼻咽喉科学、妇产科学、护理、急诊医学、临床检验诊断学、临床医学、麻醉学、内科学、皮肤病与性病学、外科学、眼科学、影像医学与核医学、肿瘤学</w:t>
      </w:r>
      <w:r>
        <w:rPr>
          <w:rFonts w:hint="eastAsia" w:ascii="仿宋_GB2312" w:hAnsi="华文中宋" w:eastAsia="仿宋_GB2312" w:cs="华文中宋"/>
          <w:b w:val="0"/>
          <w:bCs w:val="0"/>
          <w:sz w:val="30"/>
          <w:szCs w:val="30"/>
          <w:lang w:val="en-US" w:eastAsia="zh-CN"/>
        </w:rPr>
        <w:br w:type="textWrapping"/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华文中宋" w:eastAsia="仿宋_GB2312" w:cs="华文中宋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2、三峡大学：</w:t>
      </w:r>
      <w:r>
        <w:rPr>
          <w:rFonts w:hint="eastAsia" w:ascii="仿宋_GB2312" w:hAnsi="华文中宋" w:eastAsia="仿宋_GB2312" w:cs="华文中宋"/>
          <w:b w:val="0"/>
          <w:bCs w:val="0"/>
          <w:sz w:val="30"/>
          <w:szCs w:val="30"/>
          <w:lang w:val="en-US" w:eastAsia="zh-CN"/>
        </w:rPr>
        <w:t>材料工程、化学、化学工程与工艺、金属材料工程、新能源材料与器件、电气工程、电气工程及其自动化、控制工程、控制理论与控制工程、智能电网信息工程、自动化、法学、公共管理、公共事业管理、行政管理、马克思主义理论、电气工程及其自动化、旅游管理、材料成型及控制工程、动力工程及工程热物理、工业工程、核工程与核技术、机械电子工程、机械工程、机械设计制造及其自动化、能源与动力工程、电子信息工程、计算机技术、计算机科学与技术、数字媒体技术、通信工程、物联网工程、信息管理与信息系统、信息与通信工程、财务管理、工商管理、管理科学与工程、国际经济与贸易、会计、会计学、金融学、旅游管理、人力资源管理、市场营销、物流工程、物流管理、概率论与数理统计、光电信息科学与工程、光学、数学、数学与应用数学、物理学、信息与计算科学、马克思主义理论、中国语言文学、化学、生态学、生物工程、生物科学、生物学、药学、制药工程、港口航道与海岸工程、工程管理、工程力学、工程造价、管理科学与工程、环境工程、农业水利工程、水利工程、水利水电工程、水文与水资源工程、项目管理、教育学、社会体育指导与管理、体育教育、教育学、城乡规划、地质工程、地质资源与地质工程、建筑学、建筑与土木工程、土木工程、法语、日语、外国语言学及应用语言学、学科教学(英语)、英语、英语笔译、英语口译、英语语言文学、播音与主持艺术、广播电视学、汉语国际教育、汉语言文学、中国语言文学、护理学、基础医学、临床医学、药学、医学影像学、中医、中医学、环境设计、美术学、视觉传达设计、舞蹈学、音乐表演、音乐学、中国语言文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华文中宋" w:eastAsia="仿宋_GB2312" w:cs="华文中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华文中宋" w:eastAsia="仿宋_GB2312" w:cs="华文中宋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湖北民族大学</w:t>
      </w:r>
      <w:r>
        <w:rPr>
          <w:rFonts w:hint="eastAsia" w:ascii="仿宋_GB2312" w:hAnsi="华文中宋" w:eastAsia="仿宋_GB2312" w:cs="华文中宋"/>
          <w:b/>
          <w:bCs/>
          <w:sz w:val="30"/>
          <w:szCs w:val="30"/>
          <w:lang w:val="en-US" w:eastAsia="zh-CN"/>
        </w:rPr>
        <w:t>：</w:t>
      </w:r>
      <w:r>
        <w:rPr>
          <w:rFonts w:hint="eastAsia" w:ascii="仿宋_GB2312" w:hAnsi="华文中宋" w:eastAsia="仿宋_GB2312" w:cs="华文中宋"/>
          <w:sz w:val="30"/>
          <w:szCs w:val="30"/>
          <w:lang w:val="en-US" w:eastAsia="zh-CN"/>
        </w:rPr>
        <w:t>法学、公共事业管理、政治学与行政学、民族法学、化学、化学工程与工艺、环境科学、应用化学、制药工程、化学工艺、生物化工、应用化学、财务管理、国际经济与贸易、会计学、经济与金融、旅游管理、市场营销、中国少数民族经济、城乡规划、林学、人文地理与城乡规划、园林、园艺、自然地理与资源环境、水土保持与荒漠化防治、野生动植物保护与利用、园林植物与观赏园艺、思想政治教育、环境设计、绘画、美术学、视觉传达设计、中国少数民族艺术、社会工作、社会学、民族社会学、民族学、中国少数民族史、马克思主义民族理论与政策、生物工程、生物科学、生物制药、食品科学与工程、林特食品加工与开发、数学与应用数学、统计学、信息与计算科学、基础数学、应用数学、运筹学与控制论、社会体育指导与管理、体育教育、翻译、日语、商务英语、英语、编辑出版学、广播电视编导、广播电视学、汉语言文学、新闻学、文艺学、新闻与传播、机械电子工程、电气工程及其自动化、电子信息科学与技术、光电信息科学与工程、计算机科学与技术、数字媒体技术、物理学、信息安全、电气工程、信息安全、护理学、康复治疗学、临床医学、医学影像技术、中药学、中医学、儿科学、妇产科学、民族医学（含：藏医学、蒙医学等）、内科学、外科学、中医、中医妇科学、中医骨伤科学、中医基础理论、中医内科学、舞蹈学、音乐学</w:t>
      </w:r>
    </w:p>
    <w:p>
      <w:pPr>
        <w:widowControl/>
        <w:jc w:val="left"/>
        <w:rPr>
          <w:rFonts w:hint="eastAsia" w:ascii="仿宋_GB2312" w:hAnsi="华文中宋" w:eastAsia="仿宋_GB2312" w:cs="华文中宋"/>
          <w:b/>
          <w:bCs/>
          <w:sz w:val="30"/>
          <w:szCs w:val="30"/>
          <w:lang w:val="en-US" w:eastAsia="zh-CN"/>
        </w:rPr>
      </w:pPr>
    </w:p>
    <w:p>
      <w:pPr>
        <w:widowControl/>
        <w:jc w:val="left"/>
        <w:rPr>
          <w:rFonts w:hint="eastAsia" w:ascii="仿宋_GB2312" w:hAnsi="华文中宋" w:eastAsia="仿宋_GB2312" w:cs="华文中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华文中宋" w:eastAsia="仿宋_GB2312" w:cs="华文中宋"/>
          <w:b/>
          <w:bCs/>
          <w:sz w:val="30"/>
          <w:szCs w:val="30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汉江师范学院</w:t>
      </w:r>
      <w:r>
        <w:rPr>
          <w:rFonts w:hint="eastAsia" w:ascii="仿宋_GB2312" w:hAnsi="华文中宋" w:eastAsia="仿宋_GB2312" w:cs="华文中宋"/>
          <w:b/>
          <w:bCs/>
          <w:sz w:val="30"/>
          <w:szCs w:val="30"/>
          <w:lang w:val="en-US" w:eastAsia="zh-CN"/>
        </w:rPr>
        <w:t>：</w:t>
      </w:r>
      <w:r>
        <w:rPr>
          <w:rFonts w:hint="eastAsia" w:ascii="仿宋_GB2312" w:hAnsi="华文中宋" w:eastAsia="仿宋_GB2312" w:cs="华文中宋"/>
          <w:b w:val="0"/>
          <w:bCs w:val="0"/>
          <w:sz w:val="30"/>
          <w:szCs w:val="30"/>
          <w:lang w:val="en-US" w:eastAsia="zh-CN"/>
        </w:rPr>
        <w:t>汉语言文学、英语、数学、审计学、软件工程、应用化学、环境工程、体育教育、旅游与管理系、历史学、学前教育、小学教育、物理学、电气工程及自动化、计算机科学系、绘画、音乐学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A625C3"/>
    <w:multiLevelType w:val="singleLevel"/>
    <w:tmpl w:val="CFA625C3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437D5"/>
    <w:rsid w:val="7154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jc w:val="center"/>
    </w:pPr>
    <w:rPr>
      <w:kern w:val="0"/>
      <w:sz w:val="44"/>
      <w:szCs w:val="20"/>
    </w:rPr>
  </w:style>
  <w:style w:type="paragraph" w:styleId="3">
    <w:name w:val="Body Text First Indent"/>
    <w:basedOn w:val="2"/>
    <w:next w:val="4"/>
    <w:qFormat/>
    <w:uiPriority w:val="0"/>
    <w:pPr>
      <w:ind w:firstLine="420" w:firstLineChars="100"/>
    </w:pPr>
  </w:style>
  <w:style w:type="paragraph" w:styleId="4">
    <w:name w:val="toc 6"/>
    <w:basedOn w:val="1"/>
    <w:next w:val="1"/>
    <w:qFormat/>
    <w:uiPriority w:val="39"/>
    <w:pPr>
      <w:ind w:left="1050"/>
      <w:jc w:val="left"/>
    </w:pPr>
    <w:rPr>
      <w:rFonts w:ascii="Calibri" w:hAnsi="Calibri" w:cs="Calibri"/>
      <w:sz w:val="18"/>
      <w:szCs w:val="18"/>
    </w:rPr>
  </w:style>
  <w:style w:type="paragraph" w:styleId="5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2022-04-15T01:05:00Z</dcterms:created>
  <dc:creator>moon</dc:creator>
  <cp:lastModifiedBy>moon</cp:lastModifiedBy>
  <dcterms:modified xsi:type="dcterms:W3CDTF">2022-04-15T01:05:32Z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563511EDC48C48889C3D18DD233B8D38</vt:lpwstr>
  </property>
</Properties>
</file>